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DD6" w:rsidRPr="00741F38" w:rsidRDefault="00BE1DD6" w:rsidP="00BE1DD6">
      <w:pPr>
        <w:jc w:val="center"/>
        <w:rPr>
          <w:rFonts w:ascii="宋体" w:hAnsi="宋体"/>
          <w:b/>
          <w:bCs/>
          <w:sz w:val="36"/>
          <w:szCs w:val="28"/>
        </w:rPr>
      </w:pPr>
      <w:r w:rsidRPr="00741F38">
        <w:rPr>
          <w:rFonts w:ascii="宋体" w:hAnsi="宋体" w:hint="eastAsia"/>
          <w:b/>
          <w:bCs/>
          <w:sz w:val="36"/>
          <w:szCs w:val="28"/>
        </w:rPr>
        <w:t>中国通用机械工业协会</w:t>
      </w:r>
      <w:r w:rsidR="00741F38" w:rsidRPr="00741F38">
        <w:rPr>
          <w:rFonts w:ascii="宋体" w:hAnsi="宋体" w:hint="eastAsia"/>
          <w:b/>
          <w:bCs/>
          <w:sz w:val="36"/>
          <w:szCs w:val="28"/>
        </w:rPr>
        <w:t>真空设备</w:t>
      </w:r>
      <w:r w:rsidRPr="00741F38">
        <w:rPr>
          <w:rFonts w:ascii="宋体" w:hAnsi="宋体" w:hint="eastAsia"/>
          <w:b/>
          <w:bCs/>
          <w:sz w:val="36"/>
          <w:szCs w:val="28"/>
        </w:rPr>
        <w:t>分会</w:t>
      </w:r>
    </w:p>
    <w:p w:rsidR="00BE1DD6" w:rsidRPr="00741F38" w:rsidRDefault="00BE1DD6" w:rsidP="00BE1DD6">
      <w:pPr>
        <w:jc w:val="center"/>
        <w:rPr>
          <w:rFonts w:ascii="宋体" w:hAnsi="宋体"/>
          <w:b/>
          <w:bCs/>
          <w:sz w:val="36"/>
          <w:szCs w:val="28"/>
        </w:rPr>
      </w:pPr>
      <w:r w:rsidRPr="00741F38">
        <w:rPr>
          <w:rFonts w:ascii="宋体" w:hAnsi="宋体" w:hint="eastAsia"/>
          <w:b/>
          <w:bCs/>
          <w:sz w:val="36"/>
          <w:szCs w:val="28"/>
        </w:rPr>
        <w:t>标准化工作委员会组织工作条例（</w:t>
      </w:r>
      <w:r w:rsidR="008D3EFF">
        <w:rPr>
          <w:rFonts w:ascii="宋体" w:hAnsi="宋体" w:hint="eastAsia"/>
          <w:b/>
          <w:bCs/>
          <w:sz w:val="36"/>
          <w:szCs w:val="28"/>
        </w:rPr>
        <w:t>试行</w:t>
      </w:r>
      <w:r w:rsidRPr="00741F38">
        <w:rPr>
          <w:rFonts w:ascii="宋体" w:hAnsi="宋体" w:hint="eastAsia"/>
          <w:b/>
          <w:bCs/>
          <w:sz w:val="36"/>
          <w:szCs w:val="28"/>
        </w:rPr>
        <w:t>案）</w:t>
      </w:r>
    </w:p>
    <w:p w:rsidR="00BE1DD6" w:rsidRPr="00741F38" w:rsidRDefault="00BE1DD6" w:rsidP="00BE1DD6">
      <w:pPr>
        <w:jc w:val="center"/>
        <w:rPr>
          <w:rFonts w:ascii="仿宋" w:eastAsia="仿宋" w:hAnsi="仿宋"/>
          <w:bCs/>
          <w:sz w:val="28"/>
          <w:szCs w:val="28"/>
        </w:rPr>
      </w:pPr>
      <w:r w:rsidRPr="00741F38">
        <w:rPr>
          <w:rFonts w:ascii="仿宋" w:eastAsia="仿宋" w:hAnsi="仿宋" w:hint="eastAsia"/>
          <w:bCs/>
          <w:sz w:val="28"/>
          <w:szCs w:val="28"/>
        </w:rPr>
        <w:t>（第一届）</w:t>
      </w:r>
      <w:bookmarkStart w:id="0" w:name="_GoBack"/>
      <w:bookmarkEnd w:id="0"/>
    </w:p>
    <w:p w:rsidR="00AA6115" w:rsidRDefault="00AA6115" w:rsidP="00AA6115">
      <w:pPr>
        <w:pStyle w:val="HTML"/>
        <w:widowControl w:val="0"/>
        <w:jc w:val="center"/>
        <w:rPr>
          <w:rStyle w:val="fs-text"/>
          <w:rFonts w:ascii="仿宋" w:eastAsia="仿宋" w:hAnsi="仿宋"/>
          <w:sz w:val="18"/>
          <w:szCs w:val="18"/>
        </w:rPr>
      </w:pPr>
    </w:p>
    <w:p w:rsidR="00AA6115" w:rsidRDefault="00AA6115" w:rsidP="00AA6115">
      <w:pPr>
        <w:pStyle w:val="HTML"/>
        <w:widowControl w:val="0"/>
        <w:spacing w:beforeLines="100" w:before="312" w:afterLines="100" w:after="312"/>
        <w:jc w:val="center"/>
        <w:rPr>
          <w:rStyle w:val="fs-text"/>
          <w:rFonts w:ascii="仿宋" w:eastAsia="仿宋" w:hAnsi="仿宋"/>
          <w:b/>
          <w:sz w:val="28"/>
          <w:szCs w:val="28"/>
        </w:rPr>
      </w:pPr>
      <w:r>
        <w:rPr>
          <w:rStyle w:val="fs-text"/>
          <w:rFonts w:ascii="仿宋" w:eastAsia="仿宋" w:hAnsi="仿宋" w:hint="eastAsia"/>
          <w:b/>
          <w:sz w:val="28"/>
          <w:szCs w:val="28"/>
        </w:rPr>
        <w:t>第一章   总 则</w:t>
      </w:r>
    </w:p>
    <w:p w:rsidR="00AA6115" w:rsidRDefault="00AA6115" w:rsidP="00AA6115">
      <w:pPr>
        <w:ind w:firstLineChars="200" w:firstLine="562"/>
      </w:pPr>
      <w:r>
        <w:rPr>
          <w:rFonts w:ascii="仿宋" w:eastAsia="仿宋" w:hAnsi="仿宋" w:hint="eastAsia"/>
          <w:b/>
          <w:sz w:val="28"/>
          <w:szCs w:val="28"/>
        </w:rPr>
        <w:t xml:space="preserve">第一条 </w:t>
      </w:r>
      <w:r>
        <w:rPr>
          <w:rFonts w:ascii="仿宋" w:eastAsia="仿宋" w:hAnsi="仿宋" w:hint="eastAsia"/>
          <w:sz w:val="28"/>
          <w:szCs w:val="28"/>
        </w:rPr>
        <w:t>为贯彻执行国务院《关于印发深化标准化工作改革方案的通知》国发（2015）13号文，发挥行业协会通过制定先进标准引领行业创新发展的作用，及时反映市场需求和创新发展，加快科技创新成果的规范性推广应用，并与现行国家标准、行业标准的制修订工作形成互补和相互支撑，补充和完善真空设备行业的标准体系，根据《中国通用机械工业协会团体标准管理办法（试行）》的有关规定，制定本条例。</w:t>
      </w:r>
    </w:p>
    <w:p w:rsidR="00AA6115" w:rsidRDefault="00AA6115" w:rsidP="00AA6115">
      <w:pPr>
        <w:ind w:firstLineChars="200" w:firstLine="562"/>
        <w:rPr>
          <w:rFonts w:ascii="仿宋" w:eastAsia="仿宋" w:hAnsi="仿宋"/>
          <w:sz w:val="28"/>
          <w:szCs w:val="28"/>
        </w:rPr>
      </w:pPr>
      <w:r>
        <w:rPr>
          <w:rFonts w:ascii="仿宋" w:eastAsia="仿宋" w:hAnsi="仿宋" w:hint="eastAsia"/>
          <w:b/>
          <w:sz w:val="28"/>
          <w:szCs w:val="28"/>
        </w:rPr>
        <w:t xml:space="preserve">第二条 </w:t>
      </w:r>
      <w:r>
        <w:rPr>
          <w:rFonts w:ascii="仿宋" w:eastAsia="仿宋" w:hAnsi="仿宋" w:hint="eastAsia"/>
          <w:sz w:val="28"/>
          <w:szCs w:val="28"/>
        </w:rPr>
        <w:t>中国通用机械工业协会（以下简称“中通协”）真空设备分会标准化工作委员会(以下简称标委会)是在中通协领导下，负责真空技术领域内的团体标准的制、修订工作。</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第三条 </w:t>
      </w:r>
      <w:r>
        <w:rPr>
          <w:rFonts w:ascii="仿宋" w:eastAsia="仿宋" w:hAnsi="仿宋" w:hint="eastAsia"/>
          <w:sz w:val="28"/>
          <w:szCs w:val="28"/>
        </w:rPr>
        <w:t>标委会是从事真空设备的设计、制造及试验方法等团体标准制、修订的工作机构，负责真空专业技术领域的团体标准化技术归口工作。</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第四条 </w:t>
      </w:r>
      <w:r>
        <w:rPr>
          <w:rFonts w:ascii="仿宋" w:eastAsia="仿宋" w:hAnsi="仿宋" w:hint="eastAsia"/>
          <w:sz w:val="28"/>
          <w:szCs w:val="28"/>
        </w:rPr>
        <w:t>本条例规定标委会的工作任务、组织机构、工作程序、经费等内容。</w:t>
      </w:r>
    </w:p>
    <w:p w:rsidR="00AA6115" w:rsidRDefault="00AA6115" w:rsidP="00AA6115">
      <w:pPr>
        <w:pStyle w:val="HTML"/>
        <w:widowControl w:val="0"/>
        <w:spacing w:beforeLines="100" w:before="312" w:afterLines="100" w:after="312"/>
        <w:jc w:val="center"/>
        <w:rPr>
          <w:rStyle w:val="fs-text"/>
          <w:b/>
        </w:rPr>
      </w:pPr>
      <w:r>
        <w:rPr>
          <w:rStyle w:val="fs-text"/>
          <w:rFonts w:ascii="仿宋" w:eastAsia="仿宋" w:hAnsi="仿宋" w:hint="eastAsia"/>
          <w:b/>
          <w:sz w:val="28"/>
          <w:szCs w:val="28"/>
        </w:rPr>
        <w:t>第二章  工作任务</w:t>
      </w:r>
    </w:p>
    <w:p w:rsidR="00AA6115" w:rsidRDefault="00AA6115" w:rsidP="00AA6115">
      <w:pPr>
        <w:spacing w:afterLines="25" w:after="78"/>
        <w:ind w:firstLineChars="200" w:firstLine="562"/>
      </w:pPr>
      <w:r>
        <w:rPr>
          <w:rFonts w:ascii="仿宋" w:eastAsia="仿宋" w:hAnsi="仿宋" w:hint="eastAsia"/>
          <w:b/>
          <w:sz w:val="28"/>
          <w:szCs w:val="28"/>
        </w:rPr>
        <w:t xml:space="preserve">第五条 </w:t>
      </w:r>
      <w:r>
        <w:rPr>
          <w:rFonts w:ascii="仿宋" w:eastAsia="仿宋" w:hAnsi="仿宋" w:hint="eastAsia"/>
          <w:sz w:val="28"/>
          <w:szCs w:val="28"/>
        </w:rPr>
        <w:t>贯彻执行国家标准化法及实施细则的有关方针、政策，建立并逐步完善真空设备专业领域的团体标准体系，向中通协标准管理委员会提出真空设备团体标准化工作的具体方针、政策和技术措施的建议。</w:t>
      </w:r>
    </w:p>
    <w:p w:rsidR="00AA6115" w:rsidRDefault="00AA6115" w:rsidP="00AA6115">
      <w:pPr>
        <w:pStyle w:val="a7"/>
        <w:spacing w:afterLines="25" w:after="78"/>
        <w:ind w:firstLineChars="200" w:firstLine="562"/>
        <w:rPr>
          <w:rFonts w:ascii="仿宋" w:eastAsia="仿宋" w:hAnsi="仿宋" w:cs="Times New Roman"/>
          <w:b/>
          <w:kern w:val="0"/>
          <w:sz w:val="28"/>
          <w:szCs w:val="28"/>
        </w:rPr>
      </w:pPr>
      <w:r>
        <w:rPr>
          <w:rFonts w:ascii="仿宋" w:eastAsia="仿宋" w:hAnsi="仿宋" w:cs="Times New Roman" w:hint="eastAsia"/>
          <w:b/>
          <w:kern w:val="0"/>
          <w:sz w:val="28"/>
          <w:szCs w:val="28"/>
        </w:rPr>
        <w:lastRenderedPageBreak/>
        <w:t xml:space="preserve">第六条 </w:t>
      </w:r>
      <w:r>
        <w:rPr>
          <w:rFonts w:ascii="仿宋" w:eastAsia="仿宋" w:hAnsi="仿宋" w:cs="Times New Roman" w:hint="eastAsia"/>
          <w:kern w:val="0"/>
          <w:sz w:val="28"/>
          <w:szCs w:val="28"/>
        </w:rPr>
        <w:t>按照国家制定、修订标准的原则以及采用国际标准和国外先进标准的方针，根据市场配置和创新发展的需要，组织、提出、汇总并向中通协标准管理委员会提出真空设备团体标准的制、修订规划和年度计划项目及标准草案。计划下达后，进行计划项目的协调落实和组织具体工作的开展</w:t>
      </w:r>
      <w:r>
        <w:rPr>
          <w:rFonts w:ascii="仿宋" w:eastAsia="仿宋" w:hAnsi="仿宋" w:cs="Times New Roman" w:hint="eastAsia"/>
          <w:b/>
          <w:kern w:val="0"/>
          <w:sz w:val="28"/>
          <w:szCs w:val="28"/>
        </w:rPr>
        <w:t>。</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第七条 </w:t>
      </w:r>
      <w:r>
        <w:rPr>
          <w:rFonts w:ascii="仿宋" w:eastAsia="仿宋" w:hAnsi="仿宋" w:hint="eastAsia"/>
          <w:sz w:val="28"/>
          <w:szCs w:val="28"/>
        </w:rPr>
        <w:t>根据中通协标准管理委员会批准的团体标准制、修订计划，协调落实本专业团体标准的制、修订和复审工作。</w:t>
      </w:r>
    </w:p>
    <w:p w:rsidR="00AA6115" w:rsidRDefault="00AA6115" w:rsidP="00AA6115">
      <w:pPr>
        <w:spacing w:afterLines="25" w:after="78"/>
        <w:ind w:firstLineChars="200" w:firstLine="562"/>
        <w:rPr>
          <w:rFonts w:ascii="仿宋" w:eastAsia="仿宋" w:hAnsi="仿宋" w:cs="Arial"/>
          <w:spacing w:val="6"/>
          <w:sz w:val="28"/>
          <w:szCs w:val="28"/>
        </w:rPr>
      </w:pPr>
      <w:r>
        <w:rPr>
          <w:rFonts w:ascii="仿宋" w:eastAsia="仿宋" w:hAnsi="仿宋" w:hint="eastAsia"/>
          <w:b/>
          <w:sz w:val="28"/>
          <w:szCs w:val="28"/>
        </w:rPr>
        <w:t xml:space="preserve">第八条 </w:t>
      </w:r>
      <w:r>
        <w:rPr>
          <w:rFonts w:ascii="仿宋" w:eastAsia="仿宋" w:hAnsi="仿宋" w:hint="eastAsia"/>
          <w:sz w:val="28"/>
          <w:szCs w:val="28"/>
        </w:rPr>
        <w:t>组织真空专业领域的团体标准制、修订过</w:t>
      </w:r>
      <w:r>
        <w:rPr>
          <w:rFonts w:ascii="仿宋" w:eastAsia="仿宋" w:hAnsi="仿宋" w:cs="Arial" w:hint="eastAsia"/>
          <w:spacing w:val="6"/>
          <w:sz w:val="28"/>
          <w:szCs w:val="28"/>
        </w:rPr>
        <w:t>程的立项、起草编制、审查、复核、报批以及复审等工作，对标准中的技术内容负责，提出审查结论意见。负责对现行真空团体标准的维护和管理，定期对现行的真空团体标准进行复审，提出修订、修改、补充、继续有效、废止的复审意见。</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第九条 </w:t>
      </w:r>
      <w:r>
        <w:rPr>
          <w:rFonts w:ascii="仿宋" w:eastAsia="仿宋" w:hAnsi="仿宋" w:hint="eastAsia"/>
          <w:sz w:val="28"/>
          <w:szCs w:val="28"/>
        </w:rPr>
        <w:t>受中通协标准管理委员会和真空设备分会理事会的委托，负责真空团体标准的宣讲、释义工作；面向行业提供真空团体标准的咨询和服务工作。对本专业已颁布团体标准的实施情况进行跟踪调查和分析，及时搜集对团体标准实施情况的反馈意见，做出书面报告。负责向中通协标准管理委员会和真空设备分会理事会提出本专业团体标准化成果奖励项目的建议。对热心、关心和帮助团体标准制修订工作的委员或行业标准化人员予以表彰、奖励。</w:t>
      </w:r>
    </w:p>
    <w:p w:rsidR="00AA6115" w:rsidRDefault="00AA6115" w:rsidP="00AA6115">
      <w:pPr>
        <w:spacing w:afterLines="25" w:after="78"/>
        <w:ind w:firstLineChars="200" w:firstLine="562"/>
        <w:rPr>
          <w:rFonts w:ascii="仿宋" w:eastAsia="仿宋" w:hAnsi="仿宋"/>
          <w:b/>
          <w:sz w:val="28"/>
          <w:szCs w:val="28"/>
        </w:rPr>
      </w:pPr>
      <w:r>
        <w:rPr>
          <w:rFonts w:ascii="仿宋" w:eastAsia="仿宋" w:hAnsi="仿宋" w:hint="eastAsia"/>
          <w:b/>
          <w:sz w:val="28"/>
          <w:szCs w:val="28"/>
        </w:rPr>
        <w:t xml:space="preserve">第十条 </w:t>
      </w:r>
      <w:r>
        <w:rPr>
          <w:rFonts w:ascii="仿宋" w:eastAsia="仿宋" w:hAnsi="仿宋" w:hint="eastAsia"/>
          <w:sz w:val="28"/>
          <w:szCs w:val="28"/>
        </w:rPr>
        <w:t>代表真空设备分会，负责与国内外有关标准化机构和组织的对口技术业务交流和工作联系，以及提出对外开展标准化技术交流活动的建议等。</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第十一条 </w:t>
      </w:r>
      <w:r>
        <w:rPr>
          <w:rFonts w:ascii="仿宋" w:eastAsia="仿宋" w:hAnsi="仿宋" w:hint="eastAsia"/>
          <w:sz w:val="28"/>
          <w:szCs w:val="28"/>
        </w:rPr>
        <w:t>受中通协和真空设备分会理事会委托，在真空产品质量监督检验、认证和评优等工作中，承担本专业标准化范围内产品质量标准水平评价工作。</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第十二条 </w:t>
      </w:r>
      <w:r>
        <w:rPr>
          <w:rFonts w:ascii="仿宋" w:eastAsia="仿宋" w:hAnsi="仿宋" w:hint="eastAsia"/>
          <w:sz w:val="28"/>
          <w:szCs w:val="28"/>
        </w:rPr>
        <w:t>在完成上述任务前提下，标委会可面向社会开展本专业标准化</w:t>
      </w:r>
      <w:r>
        <w:rPr>
          <w:rFonts w:ascii="仿宋" w:eastAsia="仿宋" w:hAnsi="仿宋" w:hint="eastAsia"/>
          <w:sz w:val="28"/>
          <w:szCs w:val="28"/>
        </w:rPr>
        <w:lastRenderedPageBreak/>
        <w:t>咨询服务工作，指导和帮助生产企业制定企业标准、建立企业标准体系，以及帮助有关企业做好企业标准的审查等工作。</w:t>
      </w:r>
    </w:p>
    <w:p w:rsidR="00AA6115" w:rsidRDefault="00AA6115" w:rsidP="00AA6115">
      <w:pPr>
        <w:pStyle w:val="HTML"/>
        <w:widowControl w:val="0"/>
        <w:spacing w:beforeLines="100" w:before="312" w:afterLines="100" w:after="312"/>
        <w:jc w:val="center"/>
        <w:rPr>
          <w:rStyle w:val="fs-text"/>
          <w:b/>
        </w:rPr>
      </w:pPr>
      <w:r>
        <w:rPr>
          <w:rStyle w:val="fs-text"/>
          <w:rFonts w:ascii="仿宋" w:eastAsia="仿宋" w:hAnsi="仿宋" w:hint="eastAsia"/>
          <w:b/>
          <w:sz w:val="28"/>
          <w:szCs w:val="28"/>
        </w:rPr>
        <w:t>第三章  组织机构</w:t>
      </w:r>
    </w:p>
    <w:p w:rsidR="00AA6115" w:rsidRDefault="00AA6115" w:rsidP="00AA6115">
      <w:pPr>
        <w:spacing w:afterLines="25" w:after="78"/>
        <w:ind w:firstLineChars="200" w:firstLine="562"/>
      </w:pPr>
      <w:r>
        <w:rPr>
          <w:rFonts w:ascii="仿宋" w:eastAsia="仿宋" w:hAnsi="仿宋" w:hint="eastAsia"/>
          <w:b/>
          <w:sz w:val="28"/>
          <w:szCs w:val="28"/>
        </w:rPr>
        <w:t>第十三条</w:t>
      </w:r>
      <w:r>
        <w:rPr>
          <w:rFonts w:ascii="仿宋" w:eastAsia="仿宋" w:hAnsi="仿宋" w:hint="eastAsia"/>
          <w:sz w:val="28"/>
          <w:szCs w:val="28"/>
        </w:rPr>
        <w:t xml:space="preserve"> 标委会委员（简称委员，下同）应由从事真空设备生产、使用、经销、科研、教学和监督检验等方面具有较高理论水平和较丰富实践经验，熟悉和热心标准化工作，能积极参加标准化活动，具有中级以上技术职称的科技人员担任。每届标委会委员任期为五年。根据需要可适当缩短或延长。标委会的组成方案，由真空设备分会理事会审查批准并报中通协标准管理委员会备案。</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第十四条</w:t>
      </w:r>
      <w:r>
        <w:rPr>
          <w:rFonts w:ascii="仿宋" w:eastAsia="仿宋" w:hAnsi="仿宋" w:hint="eastAsia"/>
          <w:sz w:val="28"/>
          <w:szCs w:val="28"/>
        </w:rPr>
        <w:t xml:space="preserve"> 本届标委会设委员不超过30人，可根据工作需要可适时增减。其中主任委员一人，副主任委员一人，秘书长一人。</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第十五条</w:t>
      </w:r>
      <w:r>
        <w:rPr>
          <w:rFonts w:ascii="仿宋" w:eastAsia="仿宋" w:hAnsi="仿宋" w:hint="eastAsia"/>
          <w:sz w:val="28"/>
          <w:szCs w:val="28"/>
        </w:rPr>
        <w:t xml:space="preserve"> 标委会正副主任委员、秘书长、委员的产生，由中通协真空分会秘书处推荐，真空分会理事会审核后聘任，颁发聘书。委员可以连聘连任。对不履行职责，无故两次以上不参加标委会活动，或经常不能参加标委会活动，或因工作变动不适宜继续担任委员者，标委会可提请中通协真空设备分会秘书处重新推荐人选，报真空设备分会理事会另行聘任。</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第十六条 </w:t>
      </w:r>
      <w:r>
        <w:rPr>
          <w:rFonts w:ascii="仿宋" w:eastAsia="仿宋" w:hAnsi="仿宋" w:hint="eastAsia"/>
          <w:sz w:val="28"/>
          <w:szCs w:val="28"/>
        </w:rPr>
        <w:t>委员应积极参加标委会的工作（如对本专业团体标准的审查，对团体标准提案提出意见等）。委员在标委会内享有表决权，有权获得标委会的文件和资料，并有义务承担真空团体标准的制订、审查、复审及标委会布置的其他有关标准化工作。</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第十七条</w:t>
      </w:r>
      <w:r>
        <w:rPr>
          <w:rFonts w:ascii="仿宋" w:eastAsia="仿宋" w:hAnsi="仿宋" w:hint="eastAsia"/>
          <w:sz w:val="28"/>
          <w:szCs w:val="28"/>
        </w:rPr>
        <w:t xml:space="preserve"> 标委会的日常办事机构为标委会秘书处，与中通协真空设备分会秘书处合署办公。标委会秘书处（以下简称“秘书处”）在标委会主任委员和</w:t>
      </w:r>
      <w:r>
        <w:rPr>
          <w:rFonts w:ascii="仿宋" w:eastAsia="仿宋" w:hAnsi="仿宋" w:hint="eastAsia"/>
          <w:sz w:val="28"/>
          <w:szCs w:val="28"/>
        </w:rPr>
        <w:lastRenderedPageBreak/>
        <w:t>理事会理事长的领导下，负责组建团体标准项目的起草工作组，组织团体标准的制修订、复审、宣贯及标委会的其他日常管理工作。</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第十八条</w:t>
      </w:r>
      <w:r>
        <w:rPr>
          <w:rFonts w:ascii="仿宋" w:eastAsia="仿宋" w:hAnsi="仿宋" w:hint="eastAsia"/>
          <w:sz w:val="28"/>
          <w:szCs w:val="28"/>
        </w:rPr>
        <w:t xml:space="preserve"> 根据工作需要，标委会可增补委员，增补人选由有关单位提出，标委会审查同意，报中通协真空设备分会理事会审核后聘任。</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第十九条</w:t>
      </w:r>
      <w:r>
        <w:rPr>
          <w:rFonts w:ascii="仿宋" w:eastAsia="仿宋" w:hAnsi="仿宋" w:hint="eastAsia"/>
          <w:sz w:val="28"/>
          <w:szCs w:val="28"/>
        </w:rPr>
        <w:t xml:space="preserve"> 根据工作需要，标委会可建立标准制订工作组（简称工作组，下同），负责标准的制定、修订的具体工作。标准制修订完成后，即行撤消。</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第二十条</w:t>
      </w:r>
      <w:r>
        <w:rPr>
          <w:rFonts w:ascii="仿宋" w:eastAsia="仿宋" w:hAnsi="仿宋" w:hint="eastAsia"/>
          <w:sz w:val="28"/>
          <w:szCs w:val="28"/>
        </w:rPr>
        <w:t xml:space="preserve"> 真空设备分会秘书长为中通协标准管理委员会派出的联络员，负责中通协标准管理委员会与分会标委会保持联系。</w:t>
      </w:r>
    </w:p>
    <w:p w:rsidR="00AA6115" w:rsidRDefault="00AA6115" w:rsidP="00AA6115">
      <w:pPr>
        <w:pStyle w:val="HTML"/>
        <w:widowControl w:val="0"/>
        <w:spacing w:beforeLines="100" w:before="312" w:afterLines="100" w:after="312"/>
        <w:jc w:val="center"/>
        <w:rPr>
          <w:rStyle w:val="fs-text"/>
          <w:b/>
        </w:rPr>
      </w:pPr>
      <w:r>
        <w:rPr>
          <w:rStyle w:val="fs-text"/>
          <w:rFonts w:ascii="仿宋" w:eastAsia="仿宋" w:hAnsi="仿宋" w:hint="eastAsia"/>
          <w:b/>
          <w:sz w:val="28"/>
          <w:szCs w:val="28"/>
        </w:rPr>
        <w:t>第四章  工作程序</w:t>
      </w:r>
    </w:p>
    <w:p w:rsidR="00AA6115" w:rsidRDefault="00AA6115" w:rsidP="00AA6115">
      <w:pPr>
        <w:spacing w:afterLines="25" w:after="78"/>
        <w:ind w:firstLineChars="200" w:firstLine="562"/>
      </w:pPr>
      <w:r>
        <w:rPr>
          <w:rFonts w:ascii="仿宋" w:eastAsia="仿宋" w:hAnsi="仿宋" w:hint="eastAsia"/>
          <w:b/>
          <w:sz w:val="28"/>
          <w:szCs w:val="28"/>
        </w:rPr>
        <w:t xml:space="preserve">第二十一条 </w:t>
      </w:r>
      <w:r>
        <w:rPr>
          <w:rFonts w:ascii="仿宋" w:eastAsia="仿宋" w:hAnsi="仿宋" w:hint="eastAsia"/>
          <w:sz w:val="28"/>
          <w:szCs w:val="28"/>
        </w:rPr>
        <w:t>标委会秘书处根据会员单位、学术团体的申请或市场对标准的配置需要及创新发展的需求，按照中通协标准管理委员会的有关要求，结合真空行业的具体情况，提出团体标准制修订项目计划，经标委会审议通过并汇总后，报送中通协标准管理委员会，经协调后列入中通协团体标准制定、修订计划。</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第二十二条 </w:t>
      </w:r>
      <w:r>
        <w:rPr>
          <w:rFonts w:ascii="仿宋" w:eastAsia="仿宋" w:hAnsi="仿宋" w:hint="eastAsia"/>
          <w:sz w:val="28"/>
          <w:szCs w:val="28"/>
        </w:rPr>
        <w:t>标委会秘书处根据下达的团体标准制修订计划，组织计划项目的实施，指导和督促工作组或标准主要负责起草单位进行标准的制修订工作，并按照《中国通用机械工业协会团体标准管理办法（试行）》的有关规定进行。</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第二十三条 </w:t>
      </w:r>
      <w:r>
        <w:rPr>
          <w:rFonts w:ascii="仿宋" w:eastAsia="仿宋" w:hAnsi="仿宋" w:hint="eastAsia"/>
          <w:sz w:val="28"/>
          <w:szCs w:val="28"/>
        </w:rPr>
        <w:t>工作组或标准主要负责起草单位在调查研究、试验验证的基础上，提出标准征求意见稿（包括附件），分送标委会委员以及有代表性的单位和个人征求意见，征求意见时间一般为两个月。工作组或标准主要负责起草单位对所提意见进行综合分析后，对标准进行修改，提出标准送审稿，报标委会</w:t>
      </w:r>
      <w:r>
        <w:rPr>
          <w:rFonts w:ascii="仿宋" w:eastAsia="仿宋" w:hAnsi="仿宋" w:hint="eastAsia"/>
          <w:sz w:val="28"/>
          <w:szCs w:val="28"/>
        </w:rPr>
        <w:lastRenderedPageBreak/>
        <w:t>秘书处。</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第二十四条 </w:t>
      </w:r>
      <w:r>
        <w:rPr>
          <w:rFonts w:ascii="仿宋" w:eastAsia="仿宋" w:hAnsi="仿宋" w:hint="eastAsia"/>
          <w:sz w:val="28"/>
          <w:szCs w:val="28"/>
        </w:rPr>
        <w:t>秘书处在收到标准送审稿（草案）及附件后，应对标准送审稿（草案）及附件进行初审。若有意见时，应与标准起草工作组协商修改，规范并完成标准的送审稿及附件。</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第二十五条 </w:t>
      </w:r>
      <w:r>
        <w:rPr>
          <w:rFonts w:ascii="仿宋" w:eastAsia="仿宋" w:hAnsi="仿宋" w:hint="eastAsia"/>
          <w:sz w:val="28"/>
          <w:szCs w:val="28"/>
        </w:rPr>
        <w:t>秘书处对标准初审后，提交全体委员进行审查（可用会议审查、也可用函审），原则上采用会议审查。秘书处应在会议前一个月或投票前两个月，将标准送审稿（包括附件）提交给审查者。</w:t>
      </w:r>
    </w:p>
    <w:p w:rsidR="00AA6115" w:rsidRDefault="00AA6115" w:rsidP="00AA6115">
      <w:pPr>
        <w:pStyle w:val="a7"/>
        <w:spacing w:afterLines="25" w:after="78"/>
        <w:ind w:firstLineChars="200" w:firstLine="562"/>
        <w:rPr>
          <w:rFonts w:ascii="仿宋" w:eastAsia="仿宋" w:hAnsi="仿宋" w:cs="Times New Roman"/>
          <w:kern w:val="0"/>
          <w:sz w:val="28"/>
          <w:szCs w:val="28"/>
        </w:rPr>
      </w:pPr>
      <w:r>
        <w:rPr>
          <w:rFonts w:ascii="仿宋" w:eastAsia="仿宋" w:hAnsi="仿宋" w:cs="Times New Roman" w:hint="eastAsia"/>
          <w:b/>
          <w:kern w:val="0"/>
          <w:sz w:val="28"/>
          <w:szCs w:val="28"/>
        </w:rPr>
        <w:t xml:space="preserve">第二十六条 </w:t>
      </w:r>
      <w:r>
        <w:rPr>
          <w:rFonts w:ascii="仿宋" w:eastAsia="仿宋" w:hAnsi="仿宋" w:cs="Times New Roman" w:hint="eastAsia"/>
          <w:kern w:val="0"/>
          <w:sz w:val="28"/>
          <w:szCs w:val="28"/>
        </w:rPr>
        <w:t>会审时，到会委员必须超过四分之三以上方为有效。委员因故不能到会者，可委派代表参加会议，但委派代表没有表决权。根据审查需要特邀参加会审的代表无表决权。</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第二十七条 </w:t>
      </w:r>
      <w:r>
        <w:rPr>
          <w:rFonts w:ascii="仿宋" w:eastAsia="仿宋" w:hAnsi="仿宋" w:hint="eastAsia"/>
          <w:sz w:val="28"/>
          <w:szCs w:val="28"/>
        </w:rPr>
        <w:t>审查时原则上应协商一致。如需表决，必须有全体委员的三分之二以上同意，方为通过。对有分歧意见的标准或条款，须有不同观点的论证材料。审查标准的投票情况应以书面材料记录在案，作为标准审查意见说明的附件。</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第二十八条 </w:t>
      </w:r>
      <w:r>
        <w:rPr>
          <w:rFonts w:ascii="仿宋" w:eastAsia="仿宋" w:hAnsi="仿宋" w:hint="eastAsia"/>
          <w:sz w:val="28"/>
          <w:szCs w:val="28"/>
        </w:rPr>
        <w:t>会审时应形成会议纪要，并附《参加审查的委员及代表名单》、《会议审查标准清单》、《审查意见汇总处理表》和《标准审查会审查结论》。</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第二十九条 </w:t>
      </w:r>
      <w:r>
        <w:rPr>
          <w:rFonts w:ascii="仿宋" w:eastAsia="仿宋" w:hAnsi="仿宋" w:hint="eastAsia"/>
          <w:sz w:val="28"/>
          <w:szCs w:val="28"/>
        </w:rPr>
        <w:t>函审时，秘书处应将标准送审稿及附件发送给全体委员审查，时间一般为一个月。应有全体委员的三分之二以上回函同意，方可通过审查。</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t xml:space="preserve">第三十条 </w:t>
      </w:r>
      <w:r>
        <w:rPr>
          <w:rFonts w:ascii="仿宋" w:eastAsia="仿宋" w:hAnsi="仿宋" w:hint="eastAsia"/>
          <w:sz w:val="28"/>
          <w:szCs w:val="28"/>
        </w:rPr>
        <w:t>审查通过的标准送审稿，由工作组或标准主要负责起草单位根据审查意见进行修改，按标准报批要求整理出标准报批稿及其附件，报标委会秘书处审核。工作组或标准主要负责起草单位应对标准报批稿的技术内容和编写质量负责。</w:t>
      </w:r>
    </w:p>
    <w:p w:rsidR="00AA6115" w:rsidRDefault="00AA6115" w:rsidP="00AA6115">
      <w:pPr>
        <w:spacing w:afterLines="25" w:after="78"/>
        <w:ind w:firstLineChars="200" w:firstLine="562"/>
        <w:rPr>
          <w:rFonts w:ascii="仿宋" w:eastAsia="仿宋" w:hAnsi="仿宋"/>
          <w:sz w:val="28"/>
          <w:szCs w:val="28"/>
        </w:rPr>
      </w:pPr>
      <w:r>
        <w:rPr>
          <w:rFonts w:ascii="仿宋" w:eastAsia="仿宋" w:hAnsi="仿宋" w:hint="eastAsia"/>
          <w:b/>
          <w:sz w:val="28"/>
          <w:szCs w:val="28"/>
        </w:rPr>
        <w:lastRenderedPageBreak/>
        <w:t xml:space="preserve">第三十一条 </w:t>
      </w:r>
      <w:r>
        <w:rPr>
          <w:rFonts w:ascii="仿宋" w:eastAsia="仿宋" w:hAnsi="仿宋" w:hint="eastAsia"/>
          <w:sz w:val="28"/>
          <w:szCs w:val="28"/>
        </w:rPr>
        <w:t>审查未通过的标准，退回原标准制修订工作组（或标准负责起草单位），并由其按审查意见，重新整理标准草案送审稿或重新开展工作，或者暂停工作。</w:t>
      </w:r>
    </w:p>
    <w:p w:rsidR="00AA6115" w:rsidRDefault="00AA6115" w:rsidP="00AA6115">
      <w:pPr>
        <w:pStyle w:val="a7"/>
        <w:spacing w:afterLines="25" w:after="78"/>
        <w:ind w:firstLineChars="200" w:firstLine="562"/>
        <w:rPr>
          <w:rFonts w:ascii="仿宋" w:eastAsia="仿宋" w:hAnsi="仿宋" w:cs="Times New Roman"/>
          <w:kern w:val="0"/>
          <w:sz w:val="28"/>
          <w:szCs w:val="28"/>
        </w:rPr>
      </w:pPr>
      <w:r>
        <w:rPr>
          <w:rFonts w:ascii="仿宋" w:eastAsia="仿宋" w:hAnsi="仿宋" w:cs="Times New Roman" w:hint="eastAsia"/>
          <w:b/>
          <w:kern w:val="0"/>
          <w:sz w:val="28"/>
          <w:szCs w:val="28"/>
        </w:rPr>
        <w:t xml:space="preserve">第三十二条 </w:t>
      </w:r>
      <w:r>
        <w:rPr>
          <w:rFonts w:ascii="仿宋" w:eastAsia="仿宋" w:hAnsi="仿宋" w:cs="Times New Roman" w:hint="eastAsia"/>
          <w:kern w:val="0"/>
          <w:sz w:val="28"/>
          <w:szCs w:val="28"/>
        </w:rPr>
        <w:t>标委会秘书处标准复核人员对标准报批稿及附件的技术内容及编写格式、质量进行全面复核，经秘书长审核签字后，送主任委员或其委托的副主任委员审阅签字后，报送中通协标准管理委员会。</w:t>
      </w:r>
    </w:p>
    <w:p w:rsidR="00AA6115" w:rsidRDefault="00AA6115" w:rsidP="00AA6115">
      <w:pPr>
        <w:pStyle w:val="a7"/>
        <w:spacing w:afterLines="25" w:after="78"/>
        <w:ind w:firstLineChars="200" w:firstLine="562"/>
        <w:rPr>
          <w:rFonts w:ascii="仿宋" w:eastAsia="仿宋" w:hAnsi="仿宋" w:cs="Times New Roman"/>
          <w:kern w:val="0"/>
          <w:sz w:val="28"/>
          <w:szCs w:val="28"/>
        </w:rPr>
      </w:pPr>
      <w:r>
        <w:rPr>
          <w:rFonts w:ascii="仿宋" w:eastAsia="仿宋" w:hAnsi="仿宋" w:cs="Times New Roman" w:hint="eastAsia"/>
          <w:b/>
          <w:kern w:val="0"/>
          <w:sz w:val="28"/>
          <w:szCs w:val="28"/>
        </w:rPr>
        <w:t xml:space="preserve">第三十三条 </w:t>
      </w:r>
      <w:r>
        <w:rPr>
          <w:rFonts w:ascii="仿宋" w:eastAsia="仿宋" w:hAnsi="仿宋" w:cs="Times New Roman" w:hint="eastAsia"/>
          <w:kern w:val="0"/>
          <w:sz w:val="28"/>
          <w:szCs w:val="28"/>
        </w:rPr>
        <w:t>标委会一般每年召开一次年会（可与标准审查会议结合进行），进行工作总结，检查计划实施情况，研究布置下一年度的工作计划。会后以书面材料或电子邮件形式将会议纪要及有关总结报告等内容报送中通协标准管理委员会。</w:t>
      </w:r>
    </w:p>
    <w:p w:rsidR="00AA6115" w:rsidRDefault="00AA6115" w:rsidP="00AA6115">
      <w:pPr>
        <w:pStyle w:val="HTML"/>
        <w:widowControl w:val="0"/>
        <w:spacing w:beforeLines="100" w:before="312" w:afterLines="100" w:after="312"/>
        <w:jc w:val="center"/>
        <w:rPr>
          <w:rStyle w:val="fs-text"/>
          <w:b/>
        </w:rPr>
      </w:pPr>
      <w:r>
        <w:rPr>
          <w:rStyle w:val="fs-text"/>
          <w:rFonts w:ascii="仿宋" w:eastAsia="仿宋" w:hAnsi="仿宋" w:hint="eastAsia"/>
          <w:b/>
          <w:sz w:val="28"/>
          <w:szCs w:val="28"/>
        </w:rPr>
        <w:t>第五章  经 费</w:t>
      </w:r>
    </w:p>
    <w:p w:rsidR="00AA6115" w:rsidRDefault="00AA6115" w:rsidP="00AA6115">
      <w:pPr>
        <w:pStyle w:val="a7"/>
        <w:spacing w:afterLines="25" w:after="78"/>
        <w:ind w:firstLineChars="200" w:firstLine="562"/>
        <w:rPr>
          <w:rFonts w:cs="Times New Roman"/>
          <w:kern w:val="0"/>
        </w:rPr>
      </w:pPr>
      <w:r>
        <w:rPr>
          <w:rFonts w:ascii="仿宋" w:eastAsia="仿宋" w:hAnsi="仿宋" w:cs="Times New Roman" w:hint="eastAsia"/>
          <w:b/>
          <w:kern w:val="0"/>
          <w:sz w:val="28"/>
          <w:szCs w:val="28"/>
        </w:rPr>
        <w:t xml:space="preserve">第三十四条 </w:t>
      </w:r>
      <w:r>
        <w:rPr>
          <w:rFonts w:ascii="仿宋" w:eastAsia="仿宋" w:hAnsi="仿宋" w:cs="Times New Roman" w:hint="eastAsia"/>
          <w:kern w:val="0"/>
          <w:sz w:val="28"/>
          <w:szCs w:val="28"/>
        </w:rPr>
        <w:t>标委会的活动经费按照专款专用的原则筹集和开支。</w:t>
      </w:r>
    </w:p>
    <w:p w:rsidR="00AA6115" w:rsidRDefault="00AA6115" w:rsidP="00AA6115">
      <w:pPr>
        <w:pStyle w:val="a7"/>
        <w:spacing w:afterLines="25" w:after="78"/>
        <w:ind w:firstLineChars="200" w:firstLine="562"/>
        <w:rPr>
          <w:rFonts w:ascii="仿宋" w:eastAsia="仿宋" w:hAnsi="仿宋" w:cs="Times New Roman"/>
          <w:kern w:val="0"/>
          <w:sz w:val="28"/>
          <w:szCs w:val="28"/>
        </w:rPr>
      </w:pPr>
      <w:r>
        <w:rPr>
          <w:rFonts w:ascii="仿宋" w:eastAsia="仿宋" w:hAnsi="仿宋" w:cs="Times New Roman" w:hint="eastAsia"/>
          <w:b/>
          <w:kern w:val="0"/>
          <w:sz w:val="28"/>
          <w:szCs w:val="28"/>
        </w:rPr>
        <w:t xml:space="preserve">第三十五条 </w:t>
      </w:r>
      <w:r>
        <w:rPr>
          <w:rFonts w:ascii="仿宋" w:eastAsia="仿宋" w:hAnsi="仿宋" w:cs="Times New Roman" w:hint="eastAsia"/>
          <w:kern w:val="0"/>
          <w:sz w:val="28"/>
          <w:szCs w:val="28"/>
        </w:rPr>
        <w:t>标委会的活动经费由以下几方面提供：</w:t>
      </w:r>
    </w:p>
    <w:p w:rsidR="00AA6115" w:rsidRDefault="00AA6115" w:rsidP="00AA6115">
      <w:pPr>
        <w:pStyle w:val="a7"/>
        <w:spacing w:afterLines="25" w:after="78"/>
        <w:ind w:firstLineChars="300" w:firstLine="840"/>
        <w:rPr>
          <w:rFonts w:ascii="仿宋" w:eastAsia="仿宋" w:hAnsi="仿宋" w:cs="Times New Roman"/>
          <w:kern w:val="0"/>
          <w:sz w:val="28"/>
          <w:szCs w:val="28"/>
        </w:rPr>
      </w:pPr>
      <w:r>
        <w:rPr>
          <w:rFonts w:ascii="仿宋" w:eastAsia="仿宋" w:hAnsi="仿宋" w:cs="Times New Roman" w:hint="eastAsia"/>
          <w:kern w:val="0"/>
          <w:sz w:val="28"/>
          <w:szCs w:val="28"/>
        </w:rPr>
        <w:t>（一）中通协或分离机械分会理事会提供的活动经费；</w:t>
      </w:r>
    </w:p>
    <w:p w:rsidR="00AA6115" w:rsidRDefault="00AA6115" w:rsidP="00AA6115">
      <w:pPr>
        <w:pStyle w:val="a7"/>
        <w:spacing w:afterLines="25" w:after="78"/>
        <w:ind w:firstLineChars="300" w:firstLine="840"/>
        <w:rPr>
          <w:rFonts w:ascii="仿宋" w:eastAsia="仿宋" w:hAnsi="仿宋" w:cs="Times New Roman"/>
          <w:kern w:val="0"/>
          <w:sz w:val="28"/>
          <w:szCs w:val="28"/>
        </w:rPr>
      </w:pPr>
      <w:r>
        <w:rPr>
          <w:rFonts w:ascii="仿宋" w:eastAsia="仿宋" w:hAnsi="仿宋" w:cs="Times New Roman" w:hint="eastAsia"/>
          <w:kern w:val="0"/>
          <w:sz w:val="28"/>
          <w:szCs w:val="28"/>
        </w:rPr>
        <w:t>（二）标委会申请的专项标准化工作项目经费；</w:t>
      </w:r>
    </w:p>
    <w:p w:rsidR="00AA6115" w:rsidRDefault="00AA6115" w:rsidP="00AA6115">
      <w:pPr>
        <w:pStyle w:val="a7"/>
        <w:spacing w:afterLines="25" w:after="78"/>
        <w:ind w:firstLineChars="300" w:firstLine="840"/>
        <w:rPr>
          <w:rFonts w:ascii="仿宋" w:eastAsia="仿宋" w:hAnsi="仿宋" w:cs="Times New Roman"/>
          <w:kern w:val="0"/>
          <w:sz w:val="28"/>
          <w:szCs w:val="28"/>
        </w:rPr>
      </w:pPr>
      <w:r>
        <w:rPr>
          <w:rFonts w:ascii="仿宋" w:eastAsia="仿宋" w:hAnsi="仿宋" w:cs="Times New Roman" w:hint="eastAsia"/>
          <w:kern w:val="0"/>
          <w:sz w:val="28"/>
          <w:szCs w:val="28"/>
        </w:rPr>
        <w:t>（三）为制定标准而集资或企业对标准制定投资的经费；</w:t>
      </w:r>
    </w:p>
    <w:p w:rsidR="00AA6115" w:rsidRDefault="00AA6115" w:rsidP="00AA6115">
      <w:pPr>
        <w:pStyle w:val="a7"/>
        <w:spacing w:afterLines="25" w:after="78"/>
        <w:ind w:firstLineChars="300" w:firstLine="840"/>
        <w:rPr>
          <w:rFonts w:ascii="仿宋" w:eastAsia="仿宋" w:hAnsi="仿宋" w:cs="Times New Roman"/>
          <w:kern w:val="0"/>
          <w:sz w:val="28"/>
          <w:szCs w:val="28"/>
        </w:rPr>
      </w:pPr>
      <w:r>
        <w:rPr>
          <w:rFonts w:ascii="仿宋" w:eastAsia="仿宋" w:hAnsi="仿宋" w:cs="Times New Roman" w:hint="eastAsia"/>
          <w:kern w:val="0"/>
          <w:sz w:val="28"/>
          <w:szCs w:val="28"/>
        </w:rPr>
        <w:t>（四）开展本专业标准化咨询、服务工作的收入；</w:t>
      </w:r>
    </w:p>
    <w:p w:rsidR="00AA6115" w:rsidRDefault="00AA6115" w:rsidP="00AA6115">
      <w:pPr>
        <w:pStyle w:val="a7"/>
        <w:spacing w:afterLines="25" w:after="78"/>
        <w:ind w:firstLineChars="300" w:firstLine="840"/>
        <w:rPr>
          <w:rFonts w:ascii="仿宋" w:eastAsia="仿宋" w:hAnsi="仿宋" w:cs="Times New Roman"/>
          <w:kern w:val="0"/>
          <w:sz w:val="28"/>
          <w:szCs w:val="28"/>
        </w:rPr>
      </w:pPr>
      <w:r>
        <w:rPr>
          <w:rFonts w:ascii="仿宋" w:eastAsia="仿宋" w:hAnsi="仿宋" w:cs="Times New Roman" w:hint="eastAsia"/>
          <w:kern w:val="0"/>
          <w:sz w:val="28"/>
          <w:szCs w:val="28"/>
        </w:rPr>
        <w:t xml:space="preserve">（五）有关方面对标委会工作的资助。 </w:t>
      </w:r>
    </w:p>
    <w:p w:rsidR="00AA6115" w:rsidRDefault="00AA6115" w:rsidP="00AA6115">
      <w:pPr>
        <w:pStyle w:val="a7"/>
        <w:spacing w:afterLines="25" w:after="78"/>
        <w:ind w:firstLineChars="200" w:firstLine="562"/>
        <w:rPr>
          <w:rFonts w:ascii="仿宋" w:eastAsia="仿宋" w:hAnsi="仿宋" w:cs="Times New Roman"/>
          <w:kern w:val="0"/>
          <w:sz w:val="28"/>
          <w:szCs w:val="28"/>
        </w:rPr>
      </w:pPr>
      <w:r>
        <w:rPr>
          <w:rFonts w:ascii="仿宋" w:eastAsia="仿宋" w:hAnsi="仿宋" w:cs="Times New Roman" w:hint="eastAsia"/>
          <w:b/>
          <w:kern w:val="0"/>
          <w:sz w:val="28"/>
          <w:szCs w:val="28"/>
        </w:rPr>
        <w:t xml:space="preserve">第三十六条 </w:t>
      </w:r>
      <w:r>
        <w:rPr>
          <w:rFonts w:ascii="仿宋" w:eastAsia="仿宋" w:hAnsi="仿宋" w:cs="Times New Roman" w:hint="eastAsia"/>
          <w:kern w:val="0"/>
          <w:sz w:val="28"/>
          <w:szCs w:val="28"/>
        </w:rPr>
        <w:t>标委会的经费用于以下几个方面：</w:t>
      </w:r>
    </w:p>
    <w:p w:rsidR="00AA6115" w:rsidRDefault="00AA6115" w:rsidP="00AA6115">
      <w:pPr>
        <w:pStyle w:val="a7"/>
        <w:spacing w:afterLines="25" w:after="78"/>
        <w:ind w:firstLineChars="300" w:firstLine="840"/>
        <w:rPr>
          <w:rFonts w:ascii="仿宋" w:eastAsia="仿宋" w:hAnsi="仿宋" w:cs="Times New Roman"/>
          <w:kern w:val="0"/>
          <w:sz w:val="28"/>
          <w:szCs w:val="28"/>
        </w:rPr>
      </w:pPr>
      <w:r>
        <w:rPr>
          <w:rFonts w:ascii="仿宋" w:eastAsia="仿宋" w:hAnsi="仿宋" w:cs="Times New Roman" w:hint="eastAsia"/>
          <w:kern w:val="0"/>
          <w:sz w:val="28"/>
          <w:szCs w:val="28"/>
        </w:rPr>
        <w:t>（一）标准制修订的补助费；</w:t>
      </w:r>
    </w:p>
    <w:p w:rsidR="00AA6115" w:rsidRDefault="00AA6115" w:rsidP="00AA6115">
      <w:pPr>
        <w:pStyle w:val="a7"/>
        <w:spacing w:afterLines="25" w:after="78"/>
        <w:ind w:firstLineChars="300" w:firstLine="840"/>
        <w:rPr>
          <w:rFonts w:ascii="仿宋" w:eastAsia="仿宋" w:hAnsi="仿宋" w:cs="Times New Roman"/>
          <w:kern w:val="0"/>
          <w:sz w:val="28"/>
          <w:szCs w:val="28"/>
        </w:rPr>
      </w:pPr>
      <w:r>
        <w:rPr>
          <w:rFonts w:ascii="仿宋" w:eastAsia="仿宋" w:hAnsi="仿宋" w:cs="Times New Roman" w:hint="eastAsia"/>
          <w:kern w:val="0"/>
          <w:sz w:val="28"/>
          <w:szCs w:val="28"/>
        </w:rPr>
        <w:lastRenderedPageBreak/>
        <w:t>（二）标委会会议等活动费用；</w:t>
      </w:r>
    </w:p>
    <w:p w:rsidR="00AA6115" w:rsidRDefault="00AA6115" w:rsidP="00AA6115">
      <w:pPr>
        <w:pStyle w:val="a7"/>
        <w:spacing w:afterLines="25" w:after="78"/>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 xml:space="preserve">  （三）向委员提供资料所需费用及秘书处办公费用；</w:t>
      </w:r>
    </w:p>
    <w:p w:rsidR="00AA6115" w:rsidRDefault="00AA6115" w:rsidP="00AA6115">
      <w:pPr>
        <w:pStyle w:val="a7"/>
        <w:spacing w:afterLines="25" w:after="78"/>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（四）标准的审查费用；</w:t>
      </w:r>
    </w:p>
    <w:p w:rsidR="00AA6115" w:rsidRDefault="00AA6115" w:rsidP="00AA6115">
      <w:pPr>
        <w:pStyle w:val="a7"/>
        <w:spacing w:afterLines="25" w:after="78"/>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（五）开展专项工作或技术服务的工作费用；</w:t>
      </w:r>
    </w:p>
    <w:p w:rsidR="00AA6115" w:rsidRDefault="00AA6115" w:rsidP="00AA6115">
      <w:pPr>
        <w:pStyle w:val="a7"/>
        <w:spacing w:afterLines="25" w:after="78"/>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（六）标准化先进集体及个人的奖励。</w:t>
      </w:r>
    </w:p>
    <w:p w:rsidR="00AA6115" w:rsidRDefault="00AA6115" w:rsidP="00AA6115">
      <w:pPr>
        <w:pStyle w:val="a7"/>
        <w:spacing w:afterLines="25" w:after="78"/>
        <w:ind w:firstLineChars="200" w:firstLine="562"/>
        <w:rPr>
          <w:rFonts w:ascii="仿宋" w:eastAsia="仿宋" w:hAnsi="仿宋" w:cs="Times New Roman"/>
          <w:kern w:val="0"/>
          <w:sz w:val="28"/>
          <w:szCs w:val="28"/>
        </w:rPr>
      </w:pPr>
      <w:r>
        <w:rPr>
          <w:rFonts w:ascii="仿宋" w:eastAsia="仿宋" w:hAnsi="仿宋" w:cs="Times New Roman" w:hint="eastAsia"/>
          <w:b/>
          <w:kern w:val="0"/>
          <w:sz w:val="28"/>
          <w:szCs w:val="28"/>
        </w:rPr>
        <w:t xml:space="preserve">第三十七条 </w:t>
      </w:r>
      <w:r>
        <w:rPr>
          <w:rFonts w:ascii="仿宋" w:eastAsia="仿宋" w:hAnsi="仿宋" w:cs="Times New Roman" w:hint="eastAsia"/>
          <w:kern w:val="0"/>
          <w:sz w:val="28"/>
          <w:szCs w:val="28"/>
        </w:rPr>
        <w:t>标准制修订所需费用原则上由标准的负责起草单位、参加起草单位及有关使用单位共同承担。根据需要，也可在行业上集资或通过其它途径筹措标准起草经费。标委会根据具体情况可适当予以补助。</w:t>
      </w:r>
    </w:p>
    <w:p w:rsidR="00AA6115" w:rsidRDefault="00AA6115" w:rsidP="00AA6115">
      <w:pPr>
        <w:pStyle w:val="a7"/>
        <w:spacing w:afterLines="25" w:after="78"/>
        <w:ind w:firstLineChars="200" w:firstLine="562"/>
        <w:rPr>
          <w:rFonts w:ascii="仿宋" w:eastAsia="仿宋" w:hAnsi="仿宋" w:cs="Times New Roman"/>
          <w:kern w:val="0"/>
          <w:sz w:val="28"/>
          <w:szCs w:val="28"/>
        </w:rPr>
      </w:pPr>
      <w:r>
        <w:rPr>
          <w:rFonts w:ascii="仿宋" w:eastAsia="仿宋" w:hAnsi="仿宋" w:cs="Times New Roman" w:hint="eastAsia"/>
          <w:b/>
          <w:kern w:val="0"/>
          <w:sz w:val="28"/>
          <w:szCs w:val="28"/>
        </w:rPr>
        <w:t xml:space="preserve">第三十八条 </w:t>
      </w:r>
      <w:r>
        <w:rPr>
          <w:rFonts w:ascii="仿宋" w:eastAsia="仿宋" w:hAnsi="仿宋" w:cs="Times New Roman" w:hint="eastAsia"/>
          <w:kern w:val="0"/>
          <w:sz w:val="28"/>
          <w:szCs w:val="28"/>
        </w:rPr>
        <w:t>标委会秘书处指派专人对标委会的经费进行管理。标委会的重大开支由主任委员批准，日常开支由秘书长批准。经费的预、决算应由标委会审定，秘书处执行。标委会的财务收支情况应由秘书处在年会上向全体委员通报。</w:t>
      </w:r>
    </w:p>
    <w:p w:rsidR="00AA6115" w:rsidRDefault="00AA6115" w:rsidP="00AA6115">
      <w:pPr>
        <w:pStyle w:val="HTML"/>
        <w:widowControl w:val="0"/>
        <w:spacing w:beforeLines="100" w:before="312" w:afterLines="100" w:after="312"/>
        <w:jc w:val="center"/>
        <w:rPr>
          <w:rStyle w:val="fs-text"/>
          <w:b/>
        </w:rPr>
      </w:pPr>
      <w:r>
        <w:rPr>
          <w:rStyle w:val="fs-text"/>
          <w:rFonts w:ascii="仿宋" w:eastAsia="仿宋" w:hAnsi="仿宋" w:hint="eastAsia"/>
          <w:b/>
          <w:sz w:val="28"/>
          <w:szCs w:val="28"/>
        </w:rPr>
        <w:t>第六章 附 则</w:t>
      </w:r>
    </w:p>
    <w:p w:rsidR="00AA6115" w:rsidRDefault="00AA6115" w:rsidP="00AA6115">
      <w:pPr>
        <w:pStyle w:val="a7"/>
        <w:spacing w:afterLines="25" w:after="78"/>
        <w:ind w:firstLineChars="200" w:firstLine="562"/>
        <w:rPr>
          <w:rFonts w:cs="Times New Roman"/>
          <w:kern w:val="0"/>
        </w:rPr>
      </w:pPr>
      <w:r>
        <w:rPr>
          <w:rFonts w:ascii="仿宋" w:eastAsia="仿宋" w:hAnsi="仿宋" w:cs="Times New Roman" w:hint="eastAsia"/>
          <w:b/>
          <w:kern w:val="0"/>
          <w:sz w:val="28"/>
          <w:szCs w:val="28"/>
        </w:rPr>
        <w:t xml:space="preserve">第三十九条 </w:t>
      </w:r>
      <w:r>
        <w:rPr>
          <w:rFonts w:ascii="仿宋" w:eastAsia="仿宋" w:hAnsi="仿宋" w:cs="Times New Roman" w:hint="eastAsia"/>
          <w:kern w:val="0"/>
          <w:sz w:val="28"/>
          <w:szCs w:val="28"/>
        </w:rPr>
        <w:t>本条例于2019年3月27日经真空设备分会团体标准工作委员会一届一次会议通过，报中通协标准管理委员会备案后生效，本章程自发布之日起实施。</w:t>
      </w:r>
    </w:p>
    <w:p w:rsidR="00AA6115" w:rsidRDefault="00AA6115" w:rsidP="00AA6115">
      <w:pPr>
        <w:pStyle w:val="a7"/>
        <w:spacing w:afterLines="25" w:after="78"/>
        <w:ind w:firstLineChars="200" w:firstLine="562"/>
        <w:rPr>
          <w:rFonts w:ascii="仿宋" w:eastAsia="仿宋" w:hAnsi="仿宋" w:cs="Times New Roman"/>
          <w:kern w:val="0"/>
          <w:sz w:val="28"/>
          <w:szCs w:val="28"/>
        </w:rPr>
      </w:pPr>
      <w:r>
        <w:rPr>
          <w:rFonts w:ascii="仿宋" w:eastAsia="仿宋" w:hAnsi="仿宋" w:cs="Times New Roman" w:hint="eastAsia"/>
          <w:b/>
          <w:kern w:val="0"/>
          <w:sz w:val="28"/>
          <w:szCs w:val="28"/>
        </w:rPr>
        <w:t xml:space="preserve">第四十条 </w:t>
      </w:r>
      <w:r>
        <w:rPr>
          <w:rFonts w:ascii="仿宋" w:eastAsia="仿宋" w:hAnsi="仿宋" w:cs="Times New Roman" w:hint="eastAsia"/>
          <w:kern w:val="0"/>
          <w:sz w:val="28"/>
          <w:szCs w:val="28"/>
        </w:rPr>
        <w:t>本条例的解释权和修改权属中通协真空设备分会团体标准化工作委员会。</w:t>
      </w:r>
    </w:p>
    <w:sectPr w:rsidR="00AA6115" w:rsidSect="00EF574F">
      <w:pgSz w:w="11906" w:h="16838"/>
      <w:pgMar w:top="1440" w:right="1077" w:bottom="1247" w:left="1304"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69D"/>
    <w:rsid w:val="00081D1F"/>
    <w:rsid w:val="000A5B86"/>
    <w:rsid w:val="000A6069"/>
    <w:rsid w:val="000A69B9"/>
    <w:rsid w:val="000B5D85"/>
    <w:rsid w:val="000D1429"/>
    <w:rsid w:val="000F4A86"/>
    <w:rsid w:val="0013677B"/>
    <w:rsid w:val="00217FB7"/>
    <w:rsid w:val="00220912"/>
    <w:rsid w:val="00242844"/>
    <w:rsid w:val="00243091"/>
    <w:rsid w:val="00263A54"/>
    <w:rsid w:val="00271E2B"/>
    <w:rsid w:val="0028452E"/>
    <w:rsid w:val="00296EDB"/>
    <w:rsid w:val="002E2F04"/>
    <w:rsid w:val="002E4D65"/>
    <w:rsid w:val="002E512D"/>
    <w:rsid w:val="002F437F"/>
    <w:rsid w:val="00303C86"/>
    <w:rsid w:val="0031630B"/>
    <w:rsid w:val="003747E6"/>
    <w:rsid w:val="00381F64"/>
    <w:rsid w:val="003B469D"/>
    <w:rsid w:val="004334B2"/>
    <w:rsid w:val="004D4197"/>
    <w:rsid w:val="004D5467"/>
    <w:rsid w:val="004E5AEE"/>
    <w:rsid w:val="004F1EE7"/>
    <w:rsid w:val="004F5409"/>
    <w:rsid w:val="005267EC"/>
    <w:rsid w:val="00542399"/>
    <w:rsid w:val="00542A2E"/>
    <w:rsid w:val="00691D8C"/>
    <w:rsid w:val="00704C2C"/>
    <w:rsid w:val="00732492"/>
    <w:rsid w:val="00741F38"/>
    <w:rsid w:val="007A1B0A"/>
    <w:rsid w:val="007C2078"/>
    <w:rsid w:val="007D75D5"/>
    <w:rsid w:val="007E31CE"/>
    <w:rsid w:val="008159FA"/>
    <w:rsid w:val="008373F7"/>
    <w:rsid w:val="008672C3"/>
    <w:rsid w:val="00872269"/>
    <w:rsid w:val="008A2543"/>
    <w:rsid w:val="008D3EFF"/>
    <w:rsid w:val="008E25CE"/>
    <w:rsid w:val="0090395F"/>
    <w:rsid w:val="009052BF"/>
    <w:rsid w:val="00945879"/>
    <w:rsid w:val="009538E3"/>
    <w:rsid w:val="00990FC0"/>
    <w:rsid w:val="0099375E"/>
    <w:rsid w:val="009B6096"/>
    <w:rsid w:val="009D1DBF"/>
    <w:rsid w:val="00A34916"/>
    <w:rsid w:val="00A46670"/>
    <w:rsid w:val="00A47F5A"/>
    <w:rsid w:val="00A50CE4"/>
    <w:rsid w:val="00AA6115"/>
    <w:rsid w:val="00AC7788"/>
    <w:rsid w:val="00B33007"/>
    <w:rsid w:val="00B50669"/>
    <w:rsid w:val="00B924BC"/>
    <w:rsid w:val="00BC4461"/>
    <w:rsid w:val="00BD2DDA"/>
    <w:rsid w:val="00BE1DD6"/>
    <w:rsid w:val="00C04AD7"/>
    <w:rsid w:val="00C32AD2"/>
    <w:rsid w:val="00C421C0"/>
    <w:rsid w:val="00C46797"/>
    <w:rsid w:val="00C83583"/>
    <w:rsid w:val="00C90AEB"/>
    <w:rsid w:val="00CB6579"/>
    <w:rsid w:val="00CD1C10"/>
    <w:rsid w:val="00CE1FBB"/>
    <w:rsid w:val="00CF271C"/>
    <w:rsid w:val="00D37164"/>
    <w:rsid w:val="00D421BF"/>
    <w:rsid w:val="00D73367"/>
    <w:rsid w:val="00D8263C"/>
    <w:rsid w:val="00DA3F58"/>
    <w:rsid w:val="00DF6E83"/>
    <w:rsid w:val="00DF706F"/>
    <w:rsid w:val="00E011D7"/>
    <w:rsid w:val="00E012A8"/>
    <w:rsid w:val="00E765BB"/>
    <w:rsid w:val="00E90384"/>
    <w:rsid w:val="00EA30DC"/>
    <w:rsid w:val="00EA3A4F"/>
    <w:rsid w:val="00EB3B1F"/>
    <w:rsid w:val="00EC0FA5"/>
    <w:rsid w:val="00ED5BEB"/>
    <w:rsid w:val="00EF3A69"/>
    <w:rsid w:val="00EF574F"/>
    <w:rsid w:val="00F210F4"/>
    <w:rsid w:val="00FF0541"/>
    <w:rsid w:val="34927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0EED"/>
  <w15:docId w15:val="{617A5958-0DEF-4EA2-AFC4-AC26144B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7">
    <w:name w:val="Plain Text"/>
    <w:basedOn w:val="a"/>
    <w:link w:val="1"/>
    <w:rsid w:val="00BE1DD6"/>
    <w:rPr>
      <w:rFonts w:ascii="宋体" w:hAnsi="Courier New" w:cs="Courier New"/>
    </w:rPr>
  </w:style>
  <w:style w:type="character" w:customStyle="1" w:styleId="a8">
    <w:name w:val="纯文本 字符"/>
    <w:basedOn w:val="a0"/>
    <w:uiPriority w:val="99"/>
    <w:semiHidden/>
    <w:rsid w:val="00BE1DD6"/>
    <w:rPr>
      <w:rFonts w:asciiTheme="minorEastAsia" w:hAnsi="Courier New" w:cs="Courier New"/>
      <w:kern w:val="2"/>
      <w:sz w:val="21"/>
      <w:szCs w:val="21"/>
    </w:rPr>
  </w:style>
  <w:style w:type="character" w:customStyle="1" w:styleId="1">
    <w:name w:val="纯文本 字符1"/>
    <w:basedOn w:val="a0"/>
    <w:link w:val="a7"/>
    <w:rsid w:val="00BE1DD6"/>
    <w:rPr>
      <w:rFonts w:ascii="宋体" w:eastAsia="宋体" w:hAnsi="Courier New" w:cs="Courier New"/>
      <w:kern w:val="2"/>
      <w:sz w:val="21"/>
      <w:szCs w:val="21"/>
    </w:rPr>
  </w:style>
  <w:style w:type="paragraph" w:styleId="HTML">
    <w:name w:val="HTML Preformatted"/>
    <w:basedOn w:val="a"/>
    <w:link w:val="HTML1"/>
    <w:rsid w:val="00BE1D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0"/>
    <w:uiPriority w:val="99"/>
    <w:semiHidden/>
    <w:rsid w:val="00BE1DD6"/>
    <w:rPr>
      <w:rFonts w:ascii="Courier New" w:eastAsia="宋体" w:hAnsi="Courier New" w:cs="Courier New"/>
      <w:kern w:val="2"/>
    </w:rPr>
  </w:style>
  <w:style w:type="character" w:customStyle="1" w:styleId="HTML1">
    <w:name w:val="HTML 预设格式 字符1"/>
    <w:basedOn w:val="a0"/>
    <w:link w:val="HTML"/>
    <w:rsid w:val="00BE1DD6"/>
    <w:rPr>
      <w:rFonts w:ascii="黑体" w:eastAsia="黑体" w:hAnsi="Courier New" w:cs="Courier New"/>
    </w:rPr>
  </w:style>
  <w:style w:type="character" w:customStyle="1" w:styleId="fs-text">
    <w:name w:val="fs-text"/>
    <w:rsid w:val="00BE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C27192-8914-407A-A2DA-5D23226D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592</Words>
  <Characters>3376</Characters>
  <Application>Microsoft Office Word</Application>
  <DocSecurity>0</DocSecurity>
  <Lines>28</Lines>
  <Paragraphs>7</Paragraphs>
  <ScaleCrop>false</ScaleCrop>
  <Company>Hewlett-Packard Company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郭华桥</dc:creator>
  <cp:lastModifiedBy> </cp:lastModifiedBy>
  <cp:revision>3</cp:revision>
  <cp:lastPrinted>2019-03-12T07:29:00Z</cp:lastPrinted>
  <dcterms:created xsi:type="dcterms:W3CDTF">2019-04-17T06:03:00Z</dcterms:created>
  <dcterms:modified xsi:type="dcterms:W3CDTF">2020-01-02T05:09:00Z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